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ВПО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Дагестанский государственный университет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повышения квалификации преподавателей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Проректор по учебной работе</w:t>
      </w:r>
    </w:p>
    <w:p w:rsidR="00C00D77" w:rsidRDefault="00C00D77" w:rsidP="00C00D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М.М. Гасанов 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00D77" w:rsidRDefault="00C00D77" w:rsidP="00C00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C00D77" w:rsidRDefault="00C00D77" w:rsidP="00C00D77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b/>
          <w:sz w:val="24"/>
          <w:szCs w:val="24"/>
        </w:rPr>
        <w:t>«Современные технологии организации воспитательного процесса»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993"/>
        <w:gridCol w:w="1703"/>
        <w:gridCol w:w="2096"/>
        <w:gridCol w:w="35"/>
      </w:tblGrid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Госполитика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и принципы организации воспитательного процесса в высшей школе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учебном процессе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4х2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00D77" w:rsidTr="004876D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27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00D77" w:rsidRDefault="00C00D77" w:rsidP="0048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00D77" w:rsidTr="004876DB">
        <w:trPr>
          <w:gridBefore w:val="1"/>
          <w:gridAfter w:val="1"/>
          <w:wBefore w:w="3510" w:type="dxa"/>
          <w:wAfter w:w="35" w:type="dxa"/>
          <w:trHeight w:val="100"/>
        </w:trPr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D77" w:rsidRDefault="00C00D77" w:rsidP="0048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число слушателей индивидуального обучения    -  6х8 = 48 ч.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компьютерным технологиям – 15 ч.</w:t>
      </w:r>
    </w:p>
    <w:p w:rsidR="00C00D77" w:rsidRDefault="00C00D77" w:rsidP="00C00D77">
      <w:pPr>
        <w:rPr>
          <w:rFonts w:ascii="Times New Roman" w:hAnsi="Times New Roman" w:cs="Times New Roman"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Декан ФПКП                                                                    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Загиров</w:t>
      </w:r>
      <w:proofErr w:type="spellEnd"/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0D77" w:rsidSect="009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D77"/>
    <w:rsid w:val="00116A56"/>
    <w:rsid w:val="00547296"/>
    <w:rsid w:val="00851035"/>
    <w:rsid w:val="008D4DFC"/>
    <w:rsid w:val="009515C2"/>
    <w:rsid w:val="009F03A0"/>
    <w:rsid w:val="00C00D77"/>
    <w:rsid w:val="00CC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2014-02-28T13:12:00Z</dcterms:created>
  <dcterms:modified xsi:type="dcterms:W3CDTF">2014-02-28T13:18:00Z</dcterms:modified>
</cp:coreProperties>
</file>